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87"/>
        <w:gridCol w:w="2347"/>
        <w:gridCol w:w="2347"/>
        <w:gridCol w:w="2347"/>
      </w:tblGrid>
      <w:tr w:rsidR="003C0688" w:rsidTr="00052EB4">
        <w:tc>
          <w:tcPr>
            <w:tcW w:w="2587" w:type="dxa"/>
          </w:tcPr>
          <w:p w:rsidR="00BD69BA" w:rsidRDefault="00BD69BA">
            <w:pPr>
              <w:pStyle w:val="Standard"/>
              <w:rPr>
                <w:rFonts w:ascii="Times New Roman" w:hAnsi="Times New Roman" w:cs="Times New Roman"/>
                <w:b/>
                <w:noProof/>
                <w:color w:val="FF0000"/>
                <w:lang w:eastAsia="it-IT"/>
              </w:rPr>
            </w:pPr>
          </w:p>
          <w:p w:rsidR="00BD69BA" w:rsidRDefault="00BD69BA">
            <w:pPr>
              <w:pStyle w:val="Standard"/>
              <w:rPr>
                <w:rFonts w:ascii="Times New Roman" w:hAnsi="Times New Roman" w:cs="Times New Roman"/>
                <w:b/>
                <w:color w:val="FF0000"/>
              </w:rPr>
            </w:pPr>
            <w:r w:rsidRPr="002645CB">
              <w:rPr>
                <w:rFonts w:ascii="Times New Roman" w:hAnsi="Times New Roman" w:cs="Times New Roman"/>
                <w:b/>
                <w:noProof/>
                <w:color w:val="FF0000"/>
                <w:lang w:eastAsia="it-IT"/>
              </w:rPr>
              <w:drawing>
                <wp:inline distT="0" distB="0" distL="0" distR="0" wp14:anchorId="13C4B21B" wp14:editId="7BF17D83">
                  <wp:extent cx="1495839" cy="819150"/>
                  <wp:effectExtent l="0" t="0" r="9525" b="0"/>
                  <wp:docPr id="1" name="Immagine 1" descr="C:\Users\e.ranieri\Downloads\Logo scuoledipace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nieri\Downloads\Logo scuoledipace 2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3600" cy="828876"/>
                          </a:xfrm>
                          <a:prstGeom prst="rect">
                            <a:avLst/>
                          </a:prstGeom>
                          <a:noFill/>
                          <a:ln>
                            <a:noFill/>
                          </a:ln>
                        </pic:spPr>
                      </pic:pic>
                    </a:graphicData>
                  </a:graphic>
                </wp:inline>
              </w:drawing>
            </w:r>
          </w:p>
        </w:tc>
        <w:tc>
          <w:tcPr>
            <w:tcW w:w="2347" w:type="dxa"/>
          </w:tcPr>
          <w:p w:rsidR="00BD69BA" w:rsidRDefault="00BD69BA">
            <w:pPr>
              <w:pStyle w:val="Standard"/>
              <w:rPr>
                <w:rFonts w:ascii="Times New Roman" w:hAnsi="Times New Roman" w:cs="Times New Roman"/>
                <w:b/>
                <w:color w:val="FF0000"/>
              </w:rPr>
            </w:pPr>
            <w:r>
              <w:rPr>
                <w:rFonts w:ascii="Times New Roman" w:hAnsi="Times New Roman" w:cs="Times New Roman"/>
                <w:b/>
                <w:noProof/>
                <w:color w:val="FF0000"/>
                <w:lang w:eastAsia="it-IT"/>
              </w:rPr>
              <w:drawing>
                <wp:inline distT="0" distB="0" distL="0" distR="0" wp14:anchorId="53A7DC08" wp14:editId="69B0FC0A">
                  <wp:extent cx="1323975" cy="12433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243390"/>
                          </a:xfrm>
                          <a:prstGeom prst="rect">
                            <a:avLst/>
                          </a:prstGeom>
                          <a:noFill/>
                        </pic:spPr>
                      </pic:pic>
                    </a:graphicData>
                  </a:graphic>
                </wp:inline>
              </w:drawing>
            </w:r>
          </w:p>
        </w:tc>
        <w:tc>
          <w:tcPr>
            <w:tcW w:w="2347" w:type="dxa"/>
          </w:tcPr>
          <w:p w:rsidR="00BD69BA" w:rsidRDefault="00BD69BA" w:rsidP="00BD69BA">
            <w:pPr>
              <w:pStyle w:val="Standard"/>
              <w:jc w:val="center"/>
              <w:rPr>
                <w:rFonts w:ascii="Times New Roman" w:hAnsi="Times New Roman" w:cs="Times New Roman"/>
                <w:b/>
                <w:color w:val="000000" w:themeColor="text1"/>
              </w:rPr>
            </w:pPr>
          </w:p>
          <w:p w:rsidR="00BD69BA" w:rsidRDefault="00BD69BA" w:rsidP="00BD69BA">
            <w:pPr>
              <w:pStyle w:val="Standard"/>
              <w:jc w:val="center"/>
              <w:rPr>
                <w:rFonts w:ascii="Times New Roman" w:hAnsi="Times New Roman" w:cs="Times New Roman"/>
                <w:b/>
                <w:color w:val="000000" w:themeColor="text1"/>
              </w:rPr>
            </w:pPr>
          </w:p>
          <w:p w:rsidR="00BD69BA" w:rsidRDefault="00BD69BA" w:rsidP="00BD69BA">
            <w:pPr>
              <w:pStyle w:val="Standard"/>
              <w:jc w:val="center"/>
              <w:rPr>
                <w:rFonts w:ascii="Times New Roman" w:hAnsi="Times New Roman" w:cs="Times New Roman"/>
                <w:b/>
                <w:color w:val="000000" w:themeColor="text1"/>
              </w:rPr>
            </w:pPr>
          </w:p>
          <w:p w:rsidR="00BD69BA" w:rsidRPr="00BD69BA" w:rsidRDefault="00BD69BA" w:rsidP="00BD69BA">
            <w:pPr>
              <w:pStyle w:val="Standard"/>
              <w:jc w:val="center"/>
              <w:rPr>
                <w:rFonts w:ascii="Times New Roman" w:hAnsi="Times New Roman" w:cs="Times New Roman"/>
                <w:b/>
                <w:sz w:val="24"/>
                <w:szCs w:val="24"/>
              </w:rPr>
            </w:pPr>
            <w:r>
              <w:rPr>
                <w:rFonts w:ascii="Times New Roman" w:hAnsi="Times New Roman" w:cs="Times New Roman"/>
                <w:b/>
                <w:sz w:val="24"/>
                <w:szCs w:val="24"/>
              </w:rPr>
              <w:t>Rete scuole per la Pace e</w:t>
            </w:r>
            <w:r w:rsidRPr="00BD69BA">
              <w:rPr>
                <w:rFonts w:ascii="Times New Roman" w:hAnsi="Times New Roman" w:cs="Times New Roman"/>
                <w:b/>
                <w:sz w:val="24"/>
                <w:szCs w:val="24"/>
              </w:rPr>
              <w:t xml:space="preserve"> l’Accoglienza di Parma</w:t>
            </w:r>
          </w:p>
          <w:p w:rsidR="00BD69BA" w:rsidRDefault="00BD69BA" w:rsidP="00BD69BA">
            <w:pPr>
              <w:pStyle w:val="Standard"/>
              <w:jc w:val="center"/>
              <w:rPr>
                <w:rFonts w:ascii="Times New Roman" w:hAnsi="Times New Roman" w:cs="Times New Roman"/>
                <w:b/>
                <w:color w:val="FF0000"/>
              </w:rPr>
            </w:pPr>
          </w:p>
        </w:tc>
        <w:tc>
          <w:tcPr>
            <w:tcW w:w="2347" w:type="dxa"/>
          </w:tcPr>
          <w:p w:rsidR="00BD69BA" w:rsidRDefault="003C0688">
            <w:pPr>
              <w:pStyle w:val="Standard"/>
              <w:rPr>
                <w:rFonts w:ascii="Times New Roman" w:hAnsi="Times New Roman" w:cs="Times New Roman"/>
                <w:b/>
                <w:color w:val="FF0000"/>
              </w:rPr>
            </w:pPr>
            <w:r>
              <w:rPr>
                <w:noProof/>
                <w:lang w:eastAsia="it-IT"/>
              </w:rPr>
              <w:drawing>
                <wp:inline distT="0" distB="0" distL="0" distR="0" wp14:anchorId="6D198B7F" wp14:editId="6F55150A">
                  <wp:extent cx="1095375" cy="1385569"/>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29820" cy="1429140"/>
                          </a:xfrm>
                          <a:prstGeom prst="rect">
                            <a:avLst/>
                          </a:prstGeom>
                        </pic:spPr>
                      </pic:pic>
                    </a:graphicData>
                  </a:graphic>
                </wp:inline>
              </w:drawing>
            </w:r>
          </w:p>
        </w:tc>
      </w:tr>
    </w:tbl>
    <w:p w:rsidR="00BD69BA" w:rsidRPr="00BD69BA" w:rsidRDefault="00922A2B" w:rsidP="00BD69BA">
      <w:pPr>
        <w:pStyle w:val="Standard"/>
        <w:jc w:val="center"/>
        <w:rPr>
          <w:rFonts w:asciiTheme="minorHAnsi" w:hAnsiTheme="minorHAnsi" w:cstheme="minorHAnsi"/>
          <w:b/>
          <w:sz w:val="32"/>
          <w:szCs w:val="32"/>
        </w:rPr>
      </w:pPr>
      <w:r w:rsidRPr="00BD69BA">
        <w:rPr>
          <w:rFonts w:asciiTheme="minorHAnsi" w:hAnsiTheme="minorHAnsi" w:cstheme="minorHAnsi"/>
          <w:b/>
          <w:sz w:val="32"/>
          <w:szCs w:val="32"/>
        </w:rPr>
        <w:t>“Premio Julian Assange – Riflessioni sulla Libertà di stampa”</w:t>
      </w:r>
    </w:p>
    <w:p w:rsidR="00BD69BA" w:rsidRDefault="00BD69BA" w:rsidP="00BD69BA">
      <w:pPr>
        <w:pStyle w:val="Standard"/>
        <w:rPr>
          <w:rFonts w:asciiTheme="minorHAnsi" w:hAnsiTheme="minorHAnsi" w:cstheme="minorHAnsi"/>
          <w:b/>
          <w:color w:val="FF0000"/>
        </w:rPr>
      </w:pPr>
      <w:bookmarkStart w:id="0" w:name="_GoBack"/>
      <w:bookmarkEnd w:id="0"/>
    </w:p>
    <w:p w:rsidR="00BD69BA" w:rsidRPr="00BD69BA" w:rsidRDefault="00BD69BA" w:rsidP="00BD69BA">
      <w:pPr>
        <w:pStyle w:val="Standard"/>
        <w:rPr>
          <w:rFonts w:asciiTheme="minorHAnsi" w:hAnsiTheme="minorHAnsi" w:cstheme="minorHAnsi"/>
          <w:b/>
        </w:rPr>
      </w:pPr>
      <w:r w:rsidRPr="00BD69BA">
        <w:rPr>
          <w:rFonts w:asciiTheme="minorHAnsi" w:hAnsiTheme="minorHAnsi" w:cstheme="minorHAnsi"/>
          <w:b/>
        </w:rPr>
        <w:t>L’iniziativa</w:t>
      </w:r>
    </w:p>
    <w:p w:rsidR="00BD69BA" w:rsidRPr="00BD69BA" w:rsidRDefault="00BD69BA" w:rsidP="00BD69BA">
      <w:pPr>
        <w:pStyle w:val="Standard"/>
        <w:jc w:val="both"/>
        <w:rPr>
          <w:rFonts w:asciiTheme="minorHAnsi" w:hAnsiTheme="minorHAnsi" w:cstheme="minorHAnsi"/>
        </w:rPr>
      </w:pPr>
      <w:r w:rsidRPr="00922A2B">
        <w:rPr>
          <w:rFonts w:asciiTheme="minorHAnsi" w:hAnsiTheme="minorHAnsi" w:cstheme="minorHAnsi"/>
        </w:rPr>
        <w:t xml:space="preserve">Il </w:t>
      </w:r>
      <w:r w:rsidRPr="00922A2B">
        <w:rPr>
          <w:rFonts w:asciiTheme="minorHAnsi" w:hAnsiTheme="minorHAnsi" w:cstheme="minorHAnsi"/>
          <w:i/>
        </w:rPr>
        <w:t>“Premio Julian Assange – Riflessioni sulla Libertà di stampa”</w:t>
      </w:r>
      <w:r w:rsidRPr="00922A2B">
        <w:rPr>
          <w:rFonts w:asciiTheme="minorHAnsi" w:hAnsiTheme="minorHAnsi" w:cstheme="minorHAnsi"/>
        </w:rPr>
        <w:t xml:space="preserve">, promosso </w:t>
      </w:r>
      <w:r w:rsidR="005974E7">
        <w:rPr>
          <w:rFonts w:asciiTheme="minorHAnsi" w:hAnsiTheme="minorHAnsi" w:cstheme="minorHAnsi"/>
        </w:rPr>
        <w:t>dal</w:t>
      </w:r>
      <w:r w:rsidR="005974E7" w:rsidRPr="00922A2B">
        <w:rPr>
          <w:rFonts w:asciiTheme="minorHAnsi" w:hAnsiTheme="minorHAnsi" w:cstheme="minorHAnsi"/>
        </w:rPr>
        <w:t xml:space="preserve">l’Assessorato alla Pace </w:t>
      </w:r>
      <w:r w:rsidRPr="00922A2B">
        <w:rPr>
          <w:rFonts w:asciiTheme="minorHAnsi" w:hAnsiTheme="minorHAnsi" w:cstheme="minorHAnsi"/>
        </w:rPr>
        <w:t>in accordo con</w:t>
      </w:r>
      <w:r w:rsidR="005974E7" w:rsidRPr="005974E7">
        <w:rPr>
          <w:rFonts w:asciiTheme="minorHAnsi" w:hAnsiTheme="minorHAnsi" w:cstheme="minorHAnsi"/>
        </w:rPr>
        <w:t xml:space="preserve"> </w:t>
      </w:r>
      <w:r w:rsidR="005974E7" w:rsidRPr="00922A2B">
        <w:rPr>
          <w:rFonts w:asciiTheme="minorHAnsi" w:hAnsiTheme="minorHAnsi" w:cstheme="minorHAnsi"/>
        </w:rPr>
        <w:t>la Presidenza del Consiglio Comunale di Parma</w:t>
      </w:r>
      <w:r w:rsidRPr="00922A2B">
        <w:rPr>
          <w:rFonts w:asciiTheme="minorHAnsi" w:hAnsiTheme="minorHAnsi" w:cstheme="minorHAnsi"/>
        </w:rPr>
        <w:t xml:space="preserve">, </w:t>
      </w:r>
      <w:r w:rsidRPr="00BD5E11">
        <w:rPr>
          <w:rFonts w:asciiTheme="minorHAnsi" w:hAnsiTheme="minorHAnsi" w:cstheme="minorHAnsi"/>
        </w:rPr>
        <w:t>è rivolto alle classi dell’ultimo anno delle scuole secondarie di secondo grado di Parma e Provincia e intende, p</w:t>
      </w:r>
      <w:r w:rsidRPr="00922A2B">
        <w:rPr>
          <w:rFonts w:asciiTheme="minorHAnsi" w:hAnsiTheme="minorHAnsi" w:cstheme="minorHAnsi"/>
        </w:rPr>
        <w:t>artendo dal caso concreto di Assange, proporre un’occasione di riflessione su questo diritto fondamentale</w:t>
      </w:r>
      <w:r>
        <w:rPr>
          <w:rFonts w:asciiTheme="minorHAnsi" w:hAnsiTheme="minorHAnsi" w:cstheme="minorHAnsi"/>
        </w:rPr>
        <w:t>, riconosciuto dalla Dichiarazione universale dei diritti umani e dalla nostra Costituzione, diritto che si lega in modo indissolubile ai valori della democrazia e della pace.</w:t>
      </w:r>
    </w:p>
    <w:p w:rsidR="00BC5CC1" w:rsidRPr="00BD69BA" w:rsidRDefault="002F3EF0">
      <w:pPr>
        <w:pStyle w:val="Standard"/>
        <w:rPr>
          <w:rFonts w:asciiTheme="minorHAnsi" w:hAnsiTheme="minorHAnsi" w:cstheme="minorHAnsi"/>
          <w:b/>
        </w:rPr>
      </w:pPr>
      <w:r w:rsidRPr="00BD69BA">
        <w:rPr>
          <w:rFonts w:asciiTheme="minorHAnsi" w:hAnsiTheme="minorHAnsi" w:cstheme="minorHAnsi"/>
          <w:b/>
        </w:rPr>
        <w:t>Premessa</w:t>
      </w:r>
      <w:r w:rsidR="00BD69BA">
        <w:rPr>
          <w:rFonts w:asciiTheme="minorHAnsi" w:hAnsiTheme="minorHAnsi" w:cstheme="minorHAnsi"/>
          <w:b/>
        </w:rPr>
        <w:t xml:space="preserve"> al tema</w:t>
      </w:r>
    </w:p>
    <w:p w:rsidR="00BC5CC1" w:rsidRPr="008B64AB" w:rsidRDefault="00AB3420">
      <w:pPr>
        <w:pStyle w:val="Standard"/>
        <w:jc w:val="both"/>
        <w:rPr>
          <w:rFonts w:asciiTheme="minorHAnsi" w:hAnsiTheme="minorHAnsi" w:cstheme="minorHAnsi"/>
          <w:i/>
        </w:rPr>
      </w:pPr>
      <w:r>
        <w:rPr>
          <w:rFonts w:asciiTheme="minorHAnsi" w:hAnsiTheme="minorHAnsi" w:cstheme="minorHAnsi"/>
        </w:rPr>
        <w:t>Nel 2010 Jimmy</w:t>
      </w:r>
      <w:r w:rsidR="00835C30" w:rsidRPr="00370F74">
        <w:rPr>
          <w:rFonts w:asciiTheme="minorHAnsi" w:hAnsiTheme="minorHAnsi" w:cstheme="minorHAnsi"/>
        </w:rPr>
        <w:t xml:space="preserve"> Carter, ex presid</w:t>
      </w:r>
      <w:r w:rsidR="00A03826" w:rsidRPr="00370F74">
        <w:rPr>
          <w:rFonts w:asciiTheme="minorHAnsi" w:hAnsiTheme="minorHAnsi" w:cstheme="minorHAnsi"/>
        </w:rPr>
        <w:t xml:space="preserve">ente degli Stati Uniti, disse </w:t>
      </w:r>
      <w:r w:rsidR="00A03826" w:rsidRPr="008B64AB">
        <w:rPr>
          <w:rFonts w:asciiTheme="minorHAnsi" w:hAnsiTheme="minorHAnsi" w:cstheme="minorHAnsi"/>
          <w:i/>
        </w:rPr>
        <w:t>“</w:t>
      </w:r>
      <w:r w:rsidR="00835C30" w:rsidRPr="008B64AB">
        <w:rPr>
          <w:rFonts w:asciiTheme="minorHAnsi" w:hAnsiTheme="minorHAnsi" w:cstheme="minorHAnsi"/>
          <w:i/>
        </w:rPr>
        <w:t>Le rivelazioni di WikiLeaks hanno reso pubblico quello che era effettivamente la verità. E’ bene svelare la verità anche se sgradevole</w:t>
      </w:r>
      <w:r w:rsidR="008D142D">
        <w:rPr>
          <w:rFonts w:asciiTheme="minorHAnsi" w:hAnsiTheme="minorHAnsi" w:cstheme="minorHAnsi"/>
          <w:i/>
        </w:rPr>
        <w:t xml:space="preserve"> […] </w:t>
      </w:r>
      <w:r w:rsidR="00835C30" w:rsidRPr="008B64AB">
        <w:rPr>
          <w:rFonts w:asciiTheme="minorHAnsi" w:hAnsiTheme="minorHAnsi" w:cstheme="minorHAnsi"/>
          <w:i/>
        </w:rPr>
        <w:t xml:space="preserve">penso che la segretezza serva </w:t>
      </w:r>
      <w:r w:rsidR="00035519">
        <w:rPr>
          <w:rFonts w:asciiTheme="minorHAnsi" w:hAnsiTheme="minorHAnsi" w:cstheme="minorHAnsi"/>
          <w:i/>
        </w:rPr>
        <w:t>a nascondere attività improprie</w:t>
      </w:r>
      <w:r w:rsidR="00835C30" w:rsidRPr="008B64AB">
        <w:rPr>
          <w:rFonts w:asciiTheme="minorHAnsi" w:hAnsiTheme="minorHAnsi" w:cstheme="minorHAnsi"/>
          <w:i/>
        </w:rPr>
        <w:t xml:space="preserve"> e non per il benessere del Pubblico in generale.”</w:t>
      </w:r>
    </w:p>
    <w:p w:rsidR="008B64AB" w:rsidRDefault="00835C30">
      <w:pPr>
        <w:pStyle w:val="Standard"/>
        <w:jc w:val="both"/>
        <w:rPr>
          <w:rFonts w:asciiTheme="minorHAnsi" w:hAnsiTheme="minorHAnsi" w:cstheme="minorHAnsi"/>
        </w:rPr>
      </w:pPr>
      <w:r w:rsidRPr="00370F74">
        <w:rPr>
          <w:rFonts w:asciiTheme="minorHAnsi" w:hAnsiTheme="minorHAnsi" w:cstheme="minorHAnsi"/>
        </w:rPr>
        <w:t>Il diritto ad una informazione vera e punt</w:t>
      </w:r>
      <w:r w:rsidR="008D142D">
        <w:rPr>
          <w:rFonts w:asciiTheme="minorHAnsi" w:hAnsiTheme="minorHAnsi" w:cstheme="minorHAnsi"/>
        </w:rPr>
        <w:t>uale ed il diritto alla libertà</w:t>
      </w:r>
      <w:r w:rsidRPr="00370F74">
        <w:rPr>
          <w:rFonts w:asciiTheme="minorHAnsi" w:hAnsiTheme="minorHAnsi" w:cstheme="minorHAnsi"/>
        </w:rPr>
        <w:t xml:space="preserve"> di stampa sono alla base della nostra democrazia. Gli Stati e i Popoli hanno diritto alla verità, chi governa deve agire nel rispetto di questi principi.</w:t>
      </w:r>
      <w:r w:rsidR="008B64AB">
        <w:rPr>
          <w:rFonts w:asciiTheme="minorHAnsi" w:hAnsiTheme="minorHAnsi" w:cstheme="minorHAnsi"/>
        </w:rPr>
        <w:t xml:space="preserve"> </w:t>
      </w:r>
      <w:r w:rsidRPr="00370F74">
        <w:rPr>
          <w:rFonts w:asciiTheme="minorHAnsi" w:hAnsiTheme="minorHAnsi" w:cstheme="minorHAnsi"/>
          <w:shd w:val="clear" w:color="auto" w:fill="FFFFFF"/>
        </w:rPr>
        <w:t xml:space="preserve">Julian Assange fondatore di WikiLeaks detenuto dal 2019 nel carcere di massima sicurezza di Bellmarsh a Londra dopo i precedenti 7 anni vissuti all’interno dell’Ambasciata ecuadoriana, rischia di essere condannato dagli Stati Uniti a 175 anni di carcere per aver diffuso attraverso la piattaforma informatica WikiLeaks documenti che dimostrano atti di abusi, torture, violenze ingiustificate commesse durante le guerre in Afghanistan ed Iraq, oltre ad altri gravi episodi di corruzione internazionale  ad </w:t>
      </w:r>
      <w:r w:rsidR="002F3EF0">
        <w:rPr>
          <w:rFonts w:asciiTheme="minorHAnsi" w:hAnsiTheme="minorHAnsi" w:cstheme="minorHAnsi"/>
          <w:shd w:val="clear" w:color="auto" w:fill="FFFFFF"/>
        </w:rPr>
        <w:t xml:space="preserve">opera di politici, governanti e </w:t>
      </w:r>
      <w:r w:rsidRPr="00370F74">
        <w:rPr>
          <w:rFonts w:asciiTheme="minorHAnsi" w:hAnsiTheme="minorHAnsi" w:cstheme="minorHAnsi"/>
          <w:shd w:val="clear" w:color="auto" w:fill="FFFFFF"/>
        </w:rPr>
        <w:t>grandi potentati.</w:t>
      </w:r>
      <w:r w:rsidR="008B64AB">
        <w:rPr>
          <w:rFonts w:asciiTheme="minorHAnsi" w:hAnsiTheme="minorHAnsi" w:cstheme="minorHAnsi"/>
        </w:rPr>
        <w:t xml:space="preserve"> </w:t>
      </w:r>
      <w:r w:rsidRPr="00370F74">
        <w:rPr>
          <w:rFonts w:asciiTheme="minorHAnsi" w:hAnsiTheme="minorHAnsi" w:cstheme="minorHAnsi"/>
        </w:rPr>
        <w:t>Le vicende giudiziarie legate a WikiLeaks aprono molti interrogativi sul futuro del giornal</w:t>
      </w:r>
      <w:r w:rsidR="008D142D">
        <w:rPr>
          <w:rFonts w:asciiTheme="minorHAnsi" w:hAnsiTheme="minorHAnsi" w:cstheme="minorHAnsi"/>
        </w:rPr>
        <w:t>ismo d’inchiesta e sulla libertà</w:t>
      </w:r>
      <w:r w:rsidRPr="00370F74">
        <w:rPr>
          <w:rFonts w:asciiTheme="minorHAnsi" w:hAnsiTheme="minorHAnsi" w:cstheme="minorHAnsi"/>
        </w:rPr>
        <w:t xml:space="preserve"> di stampa, non solo per Assange ma per tutti i giornalisti del mondo.</w:t>
      </w:r>
    </w:p>
    <w:p w:rsidR="00BC5CC1" w:rsidRDefault="00835C30">
      <w:pPr>
        <w:pStyle w:val="Standard"/>
        <w:jc w:val="both"/>
        <w:rPr>
          <w:rFonts w:asciiTheme="minorHAnsi" w:hAnsiTheme="minorHAnsi" w:cstheme="minorHAnsi"/>
        </w:rPr>
      </w:pPr>
      <w:r w:rsidRPr="00370F74">
        <w:rPr>
          <w:rFonts w:asciiTheme="minorHAnsi" w:hAnsiTheme="minorHAnsi" w:cstheme="minorHAnsi"/>
        </w:rPr>
        <w:t>Con la</w:t>
      </w:r>
      <w:r w:rsidR="002F3EF0">
        <w:rPr>
          <w:rFonts w:asciiTheme="minorHAnsi" w:hAnsiTheme="minorHAnsi" w:cstheme="minorHAnsi"/>
        </w:rPr>
        <w:t xml:space="preserve"> sua opera, dice Nils Melzer relatore Speciale dell’</w:t>
      </w:r>
      <w:r w:rsidRPr="00370F74">
        <w:rPr>
          <w:rFonts w:asciiTheme="minorHAnsi" w:hAnsiTheme="minorHAnsi" w:cstheme="minorHAnsi"/>
        </w:rPr>
        <w:t xml:space="preserve">ONU sulle torture, Assange ha acceso una candela. Guai a permettere che si spenga. La sconfitta ricadrebbe sull’esercizio della </w:t>
      </w:r>
      <w:r w:rsidR="008D142D">
        <w:rPr>
          <w:rFonts w:asciiTheme="minorHAnsi" w:hAnsiTheme="minorHAnsi" w:cstheme="minorHAnsi"/>
        </w:rPr>
        <w:t>libertà</w:t>
      </w:r>
      <w:r w:rsidRPr="00370F74">
        <w:rPr>
          <w:rFonts w:asciiTheme="minorHAnsi" w:hAnsiTheme="minorHAnsi" w:cstheme="minorHAnsi"/>
        </w:rPr>
        <w:t>.</w:t>
      </w:r>
    </w:p>
    <w:p w:rsidR="00BC5CC1" w:rsidRPr="00BD69BA" w:rsidRDefault="003A3AC3" w:rsidP="008B64AB">
      <w:pPr>
        <w:pStyle w:val="Standard"/>
        <w:rPr>
          <w:rFonts w:asciiTheme="minorHAnsi" w:hAnsiTheme="minorHAnsi" w:cstheme="minorHAnsi"/>
          <w:b/>
        </w:rPr>
      </w:pPr>
      <w:r w:rsidRPr="00BD69BA">
        <w:rPr>
          <w:rFonts w:asciiTheme="minorHAnsi" w:hAnsiTheme="minorHAnsi" w:cstheme="minorHAnsi"/>
          <w:b/>
        </w:rPr>
        <w:t>Traccia</w:t>
      </w:r>
      <w:r w:rsidR="00BD69BA">
        <w:rPr>
          <w:rFonts w:asciiTheme="minorHAnsi" w:hAnsiTheme="minorHAnsi" w:cstheme="minorHAnsi"/>
          <w:b/>
        </w:rPr>
        <w:t xml:space="preserve"> per l’elaborato di concorso</w:t>
      </w:r>
    </w:p>
    <w:p w:rsidR="008B64AB" w:rsidRPr="00922A2B" w:rsidRDefault="00BD5E11">
      <w:pPr>
        <w:pStyle w:val="Standard"/>
        <w:jc w:val="both"/>
        <w:rPr>
          <w:rFonts w:asciiTheme="minorHAnsi" w:hAnsiTheme="minorHAnsi" w:cstheme="minorHAnsi"/>
        </w:rPr>
      </w:pPr>
      <w:r w:rsidRPr="00922A2B">
        <w:rPr>
          <w:rFonts w:asciiTheme="minorHAnsi" w:hAnsiTheme="minorHAnsi" w:cstheme="minorHAnsi"/>
          <w:i/>
        </w:rPr>
        <w:t xml:space="preserve"> </w:t>
      </w:r>
      <w:r w:rsidR="00835C30" w:rsidRPr="00922A2B">
        <w:rPr>
          <w:rFonts w:asciiTheme="minorHAnsi" w:hAnsiTheme="minorHAnsi" w:cstheme="minorHAnsi"/>
          <w:i/>
        </w:rPr>
        <w:t>“Chi sostiene Julian Assange chiede verità non guerra. Difende un concetto</w:t>
      </w:r>
      <w:r w:rsidR="003A3AC3" w:rsidRPr="00922A2B">
        <w:rPr>
          <w:rFonts w:asciiTheme="minorHAnsi" w:hAnsiTheme="minorHAnsi" w:cstheme="minorHAnsi"/>
          <w:i/>
        </w:rPr>
        <w:t xml:space="preserve"> di libertà e democrazia poiché </w:t>
      </w:r>
      <w:r w:rsidR="00835C30" w:rsidRPr="00922A2B">
        <w:rPr>
          <w:rFonts w:asciiTheme="minorHAnsi" w:hAnsiTheme="minorHAnsi" w:cstheme="minorHAnsi"/>
          <w:i/>
        </w:rPr>
        <w:t>la pace è possibile solo raccontando la verità. Se rinunciamo alla lotta con e per Assange non</w:t>
      </w:r>
      <w:r w:rsidR="00C810B7">
        <w:rPr>
          <w:rFonts w:asciiTheme="minorHAnsi" w:hAnsiTheme="minorHAnsi" w:cstheme="minorHAnsi"/>
          <w:i/>
        </w:rPr>
        <w:t xml:space="preserve"> rinunciamo solo ad una persona, </w:t>
      </w:r>
      <w:r w:rsidR="00835C30" w:rsidRPr="00922A2B">
        <w:rPr>
          <w:rFonts w:asciiTheme="minorHAnsi" w:hAnsiTheme="minorHAnsi" w:cstheme="minorHAnsi"/>
          <w:i/>
        </w:rPr>
        <w:t>rinunciamo al diritto alla verità”</w:t>
      </w:r>
      <w:r w:rsidR="008B64AB" w:rsidRPr="00922A2B">
        <w:rPr>
          <w:rFonts w:asciiTheme="minorHAnsi" w:hAnsiTheme="minorHAnsi" w:cstheme="minorHAnsi"/>
        </w:rPr>
        <w:t xml:space="preserve"> </w:t>
      </w:r>
    </w:p>
    <w:p w:rsidR="00E1526D" w:rsidRPr="00922A2B" w:rsidRDefault="00E1526D">
      <w:pPr>
        <w:pStyle w:val="Standard"/>
        <w:jc w:val="both"/>
        <w:rPr>
          <w:rFonts w:asciiTheme="minorHAnsi" w:hAnsiTheme="minorHAnsi" w:cstheme="minorHAnsi"/>
        </w:rPr>
      </w:pPr>
      <w:r w:rsidRPr="00922A2B">
        <w:rPr>
          <w:rFonts w:asciiTheme="minorHAnsi" w:hAnsiTheme="minorHAnsi" w:cstheme="minorHAnsi"/>
        </w:rPr>
        <w:t>Questo giudizio espresso da Stella Moris, moglie di Assange, mette in risalto la connessione che esiste tra libertà di stampa, diritto ad una libera informazione, democrazia e pace. A partire da questo spunto, rifle</w:t>
      </w:r>
      <w:r w:rsidR="00D80D89" w:rsidRPr="00922A2B">
        <w:rPr>
          <w:rFonts w:asciiTheme="minorHAnsi" w:hAnsiTheme="minorHAnsi" w:cstheme="minorHAnsi"/>
        </w:rPr>
        <w:t xml:space="preserve">tti sul nesso tra questi valori, </w:t>
      </w:r>
      <w:r w:rsidRPr="00922A2B">
        <w:rPr>
          <w:rFonts w:asciiTheme="minorHAnsi" w:hAnsiTheme="minorHAnsi" w:cstheme="minorHAnsi"/>
        </w:rPr>
        <w:t>individuando le criticità che oggi ti appaiono più evidenti e le strade che rit</w:t>
      </w:r>
      <w:r w:rsidR="003A3AC3" w:rsidRPr="00922A2B">
        <w:rPr>
          <w:rFonts w:asciiTheme="minorHAnsi" w:hAnsiTheme="minorHAnsi" w:cstheme="minorHAnsi"/>
        </w:rPr>
        <w:t>ieni prioritarie per rafforzarlo.</w:t>
      </w:r>
    </w:p>
    <w:p w:rsidR="00D80D89" w:rsidRPr="004263F3" w:rsidRDefault="00612952" w:rsidP="00D80D89">
      <w:pPr>
        <w:pStyle w:val="Standard"/>
        <w:jc w:val="both"/>
        <w:rPr>
          <w:rFonts w:asciiTheme="minorHAnsi" w:hAnsiTheme="minorHAnsi" w:cstheme="minorHAnsi"/>
          <w:b/>
        </w:rPr>
      </w:pPr>
      <w:r w:rsidRPr="004263F3">
        <w:rPr>
          <w:rFonts w:asciiTheme="minorHAnsi" w:hAnsiTheme="minorHAnsi" w:cstheme="minorHAnsi"/>
          <w:b/>
        </w:rPr>
        <w:t>Regolamento</w:t>
      </w:r>
      <w:r w:rsidR="004263F3">
        <w:rPr>
          <w:rFonts w:asciiTheme="minorHAnsi" w:hAnsiTheme="minorHAnsi" w:cstheme="minorHAnsi"/>
          <w:b/>
        </w:rPr>
        <w:t xml:space="preserve"> del concorso</w:t>
      </w:r>
    </w:p>
    <w:p w:rsidR="0042038A" w:rsidRPr="00922A2B" w:rsidRDefault="004263F3" w:rsidP="00612952">
      <w:pPr>
        <w:pStyle w:val="Standard"/>
        <w:numPr>
          <w:ilvl w:val="0"/>
          <w:numId w:val="1"/>
        </w:numPr>
        <w:jc w:val="both"/>
        <w:rPr>
          <w:rFonts w:asciiTheme="minorHAnsi" w:hAnsiTheme="minorHAnsi" w:cstheme="minorHAnsi"/>
        </w:rPr>
      </w:pPr>
      <w:r w:rsidRPr="004263F3">
        <w:rPr>
          <w:rFonts w:asciiTheme="minorHAnsi" w:hAnsiTheme="minorHAnsi" w:cstheme="minorHAnsi"/>
          <w:u w:val="single"/>
        </w:rPr>
        <w:t>Partecipanti</w:t>
      </w:r>
      <w:r w:rsidR="00521375">
        <w:rPr>
          <w:rFonts w:asciiTheme="minorHAnsi" w:hAnsiTheme="minorHAnsi" w:cstheme="minorHAnsi"/>
        </w:rPr>
        <w:t xml:space="preserve">: </w:t>
      </w:r>
      <w:r w:rsidR="00D80D89" w:rsidRPr="00922A2B">
        <w:rPr>
          <w:rFonts w:asciiTheme="minorHAnsi" w:hAnsiTheme="minorHAnsi" w:cstheme="minorHAnsi"/>
        </w:rPr>
        <w:t xml:space="preserve">Ogni </w:t>
      </w:r>
      <w:r w:rsidR="0036305F" w:rsidRPr="00922A2B">
        <w:rPr>
          <w:rFonts w:asciiTheme="minorHAnsi" w:hAnsiTheme="minorHAnsi" w:cstheme="minorHAnsi"/>
        </w:rPr>
        <w:t>istituto scolastico</w:t>
      </w:r>
      <w:r w:rsidR="00612952" w:rsidRPr="00922A2B">
        <w:rPr>
          <w:rFonts w:asciiTheme="minorHAnsi" w:hAnsiTheme="minorHAnsi" w:cstheme="minorHAnsi"/>
        </w:rPr>
        <w:t xml:space="preserve"> </w:t>
      </w:r>
      <w:r w:rsidR="0036305F" w:rsidRPr="00922A2B">
        <w:rPr>
          <w:rFonts w:asciiTheme="minorHAnsi" w:hAnsiTheme="minorHAnsi" w:cstheme="minorHAnsi"/>
        </w:rPr>
        <w:t xml:space="preserve">dovrà inviare al massimo 5 elaborati testuali sviluppati da studenti </w:t>
      </w:r>
      <w:r>
        <w:rPr>
          <w:rFonts w:asciiTheme="minorHAnsi" w:hAnsiTheme="minorHAnsi" w:cstheme="minorHAnsi"/>
        </w:rPr>
        <w:t xml:space="preserve">delle </w:t>
      </w:r>
      <w:r w:rsidRPr="00BD5E11">
        <w:rPr>
          <w:rFonts w:asciiTheme="minorHAnsi" w:hAnsiTheme="minorHAnsi" w:cstheme="minorHAnsi"/>
        </w:rPr>
        <w:t>classi dell’ultimo anno</w:t>
      </w:r>
      <w:r w:rsidR="00521375">
        <w:rPr>
          <w:rFonts w:asciiTheme="minorHAnsi" w:hAnsiTheme="minorHAnsi" w:cstheme="minorHAnsi"/>
        </w:rPr>
        <w:t xml:space="preserve"> </w:t>
      </w:r>
      <w:r w:rsidR="00521375" w:rsidRPr="00BD5E11">
        <w:rPr>
          <w:rFonts w:asciiTheme="minorHAnsi" w:hAnsiTheme="minorHAnsi" w:cstheme="minorHAnsi"/>
        </w:rPr>
        <w:t>delle scuole secondarie di secondo grado di Parma e Provincia</w:t>
      </w:r>
      <w:r w:rsidR="00521375">
        <w:rPr>
          <w:rFonts w:asciiTheme="minorHAnsi" w:hAnsiTheme="minorHAnsi" w:cstheme="minorHAnsi"/>
        </w:rPr>
        <w:t>.</w:t>
      </w:r>
    </w:p>
    <w:p w:rsidR="00385495" w:rsidRPr="00922A2B" w:rsidRDefault="004263F3" w:rsidP="00D80D89">
      <w:pPr>
        <w:pStyle w:val="Standard"/>
        <w:numPr>
          <w:ilvl w:val="0"/>
          <w:numId w:val="1"/>
        </w:numPr>
        <w:jc w:val="both"/>
        <w:rPr>
          <w:rFonts w:asciiTheme="minorHAnsi" w:hAnsiTheme="minorHAnsi" w:cstheme="minorHAnsi"/>
        </w:rPr>
      </w:pPr>
      <w:r w:rsidRPr="004263F3">
        <w:rPr>
          <w:rFonts w:asciiTheme="minorHAnsi" w:hAnsiTheme="minorHAnsi" w:cstheme="minorHAnsi"/>
          <w:u w:val="single"/>
        </w:rPr>
        <w:lastRenderedPageBreak/>
        <w:t>Elaborati</w:t>
      </w:r>
      <w:r w:rsidR="00521375">
        <w:rPr>
          <w:rFonts w:asciiTheme="minorHAnsi" w:hAnsiTheme="minorHAnsi" w:cstheme="minorHAnsi"/>
        </w:rPr>
        <w:t xml:space="preserve">: </w:t>
      </w:r>
      <w:r w:rsidR="00740720" w:rsidRPr="00922A2B">
        <w:rPr>
          <w:rFonts w:asciiTheme="minorHAnsi" w:hAnsiTheme="minorHAnsi" w:cstheme="minorHAnsi"/>
        </w:rPr>
        <w:t xml:space="preserve">Gli elaborati </w:t>
      </w:r>
      <w:r w:rsidR="0036305F" w:rsidRPr="00922A2B">
        <w:rPr>
          <w:rFonts w:asciiTheme="minorHAnsi" w:hAnsiTheme="minorHAnsi" w:cstheme="minorHAnsi"/>
        </w:rPr>
        <w:t>dovr</w:t>
      </w:r>
      <w:r w:rsidR="00740720" w:rsidRPr="00922A2B">
        <w:rPr>
          <w:rFonts w:asciiTheme="minorHAnsi" w:hAnsiTheme="minorHAnsi" w:cstheme="minorHAnsi"/>
        </w:rPr>
        <w:t>anno</w:t>
      </w:r>
      <w:r w:rsidR="0036305F" w:rsidRPr="00922A2B">
        <w:rPr>
          <w:rFonts w:asciiTheme="minorHAnsi" w:hAnsiTheme="minorHAnsi" w:cstheme="minorHAnsi"/>
        </w:rPr>
        <w:t xml:space="preserve"> essere </w:t>
      </w:r>
      <w:r w:rsidR="0042038A" w:rsidRPr="00922A2B">
        <w:rPr>
          <w:rFonts w:asciiTheme="minorHAnsi" w:hAnsiTheme="minorHAnsi" w:cstheme="minorHAnsi"/>
        </w:rPr>
        <w:t xml:space="preserve">anonimi e </w:t>
      </w:r>
      <w:r w:rsidR="0036305F" w:rsidRPr="00922A2B">
        <w:rPr>
          <w:rFonts w:asciiTheme="minorHAnsi" w:hAnsiTheme="minorHAnsi" w:cstheme="minorHAnsi"/>
        </w:rPr>
        <w:t xml:space="preserve">in formato </w:t>
      </w:r>
      <w:r w:rsidR="0042038A" w:rsidRPr="00922A2B">
        <w:rPr>
          <w:rFonts w:asciiTheme="minorHAnsi" w:hAnsiTheme="minorHAnsi" w:cstheme="minorHAnsi"/>
        </w:rPr>
        <w:t xml:space="preserve">cartaceo </w:t>
      </w:r>
      <w:r w:rsidR="0036305F" w:rsidRPr="00922A2B">
        <w:rPr>
          <w:rFonts w:asciiTheme="minorHAnsi" w:hAnsiTheme="minorHAnsi" w:cstheme="minorHAnsi"/>
        </w:rPr>
        <w:t>A4</w:t>
      </w:r>
      <w:r w:rsidR="00740720" w:rsidRPr="00922A2B">
        <w:rPr>
          <w:rFonts w:asciiTheme="minorHAnsi" w:hAnsiTheme="minorHAnsi" w:cstheme="minorHAnsi"/>
        </w:rPr>
        <w:t xml:space="preserve"> e in formato digitale </w:t>
      </w:r>
      <w:r w:rsidR="0042038A" w:rsidRPr="00922A2B">
        <w:rPr>
          <w:rFonts w:asciiTheme="minorHAnsi" w:hAnsiTheme="minorHAnsi" w:cstheme="minorHAnsi"/>
        </w:rPr>
        <w:t>PDF</w:t>
      </w:r>
      <w:r w:rsidR="00740720" w:rsidRPr="00922A2B">
        <w:rPr>
          <w:rFonts w:asciiTheme="minorHAnsi" w:hAnsiTheme="minorHAnsi" w:cstheme="minorHAnsi"/>
        </w:rPr>
        <w:t xml:space="preserve"> </w:t>
      </w:r>
      <w:r w:rsidR="00385495" w:rsidRPr="00922A2B">
        <w:rPr>
          <w:rFonts w:asciiTheme="minorHAnsi" w:hAnsiTheme="minorHAnsi" w:cstheme="minorHAnsi"/>
        </w:rPr>
        <w:t>(</w:t>
      </w:r>
      <w:r w:rsidR="00385495" w:rsidRPr="00922A2B">
        <w:rPr>
          <w:rFonts w:asciiTheme="minorHAnsi" w:hAnsiTheme="minorHAnsi" w:cstheme="minorHAnsi"/>
          <w:i/>
        </w:rPr>
        <w:t>studente.pdf</w:t>
      </w:r>
      <w:r w:rsidR="00385495" w:rsidRPr="00922A2B">
        <w:rPr>
          <w:rFonts w:asciiTheme="minorHAnsi" w:hAnsiTheme="minorHAnsi" w:cstheme="minorHAnsi"/>
        </w:rPr>
        <w:t xml:space="preserve"> dovrà essere la denominazione del file uguale per tutti) </w:t>
      </w:r>
      <w:r w:rsidR="001A0DC0" w:rsidRPr="00922A2B">
        <w:rPr>
          <w:rFonts w:asciiTheme="minorHAnsi" w:hAnsiTheme="minorHAnsi" w:cstheme="minorHAnsi"/>
        </w:rPr>
        <w:t xml:space="preserve">salvati </w:t>
      </w:r>
      <w:r w:rsidR="00740720" w:rsidRPr="00922A2B">
        <w:rPr>
          <w:rFonts w:asciiTheme="minorHAnsi" w:hAnsiTheme="minorHAnsi" w:cstheme="minorHAnsi"/>
        </w:rPr>
        <w:t>su chiavetta usb</w:t>
      </w:r>
      <w:r w:rsidR="0042038A" w:rsidRPr="00922A2B">
        <w:rPr>
          <w:rFonts w:asciiTheme="minorHAnsi" w:hAnsiTheme="minorHAnsi" w:cstheme="minorHAnsi"/>
        </w:rPr>
        <w:t xml:space="preserve">. </w:t>
      </w:r>
    </w:p>
    <w:p w:rsidR="00D80D89" w:rsidRPr="00922A2B" w:rsidRDefault="00521375" w:rsidP="00D80D89">
      <w:pPr>
        <w:pStyle w:val="Standard"/>
        <w:numPr>
          <w:ilvl w:val="0"/>
          <w:numId w:val="1"/>
        </w:numPr>
        <w:jc w:val="both"/>
        <w:rPr>
          <w:rFonts w:asciiTheme="minorHAnsi" w:hAnsiTheme="minorHAnsi" w:cstheme="minorHAnsi"/>
        </w:rPr>
      </w:pPr>
      <w:r w:rsidRPr="00521375">
        <w:rPr>
          <w:rFonts w:asciiTheme="minorHAnsi" w:hAnsiTheme="minorHAnsi" w:cstheme="minorHAnsi"/>
          <w:u w:val="single"/>
        </w:rPr>
        <w:t>Modalità di presentazione degli elaborati</w:t>
      </w:r>
      <w:r w:rsidR="00612952" w:rsidRPr="00922A2B">
        <w:rPr>
          <w:rFonts w:asciiTheme="minorHAnsi" w:hAnsiTheme="minorHAnsi" w:cstheme="minorHAnsi"/>
        </w:rPr>
        <w:t xml:space="preserve">: </w:t>
      </w:r>
      <w:r w:rsidR="0042038A" w:rsidRPr="00922A2B">
        <w:rPr>
          <w:rFonts w:asciiTheme="minorHAnsi" w:hAnsiTheme="minorHAnsi" w:cstheme="minorHAnsi"/>
        </w:rPr>
        <w:t xml:space="preserve">Ciascun elaborato, sia in formato cartaceo che in formato digitale, dovrà essere </w:t>
      </w:r>
      <w:r w:rsidR="00740720" w:rsidRPr="00922A2B">
        <w:rPr>
          <w:rFonts w:asciiTheme="minorHAnsi" w:hAnsiTheme="minorHAnsi" w:cstheme="minorHAnsi"/>
        </w:rPr>
        <w:t xml:space="preserve">messo </w:t>
      </w:r>
      <w:r w:rsidR="0036305F" w:rsidRPr="00922A2B">
        <w:rPr>
          <w:rFonts w:asciiTheme="minorHAnsi" w:hAnsiTheme="minorHAnsi" w:cstheme="minorHAnsi"/>
        </w:rPr>
        <w:t xml:space="preserve">in </w:t>
      </w:r>
      <w:r w:rsidR="00740720" w:rsidRPr="00922A2B">
        <w:rPr>
          <w:rFonts w:asciiTheme="minorHAnsi" w:hAnsiTheme="minorHAnsi" w:cstheme="minorHAnsi"/>
        </w:rPr>
        <w:t xml:space="preserve">una </w:t>
      </w:r>
      <w:r w:rsidR="0036305F" w:rsidRPr="00922A2B">
        <w:rPr>
          <w:rFonts w:asciiTheme="minorHAnsi" w:hAnsiTheme="minorHAnsi" w:cstheme="minorHAnsi"/>
        </w:rPr>
        <w:t xml:space="preserve">busta </w:t>
      </w:r>
      <w:r w:rsidR="009C2A7D" w:rsidRPr="00922A2B">
        <w:rPr>
          <w:rFonts w:asciiTheme="minorHAnsi" w:hAnsiTheme="minorHAnsi" w:cstheme="minorHAnsi"/>
        </w:rPr>
        <w:t>b</w:t>
      </w:r>
      <w:r w:rsidR="00385495" w:rsidRPr="00922A2B">
        <w:rPr>
          <w:rFonts w:asciiTheme="minorHAnsi" w:hAnsiTheme="minorHAnsi" w:cstheme="minorHAnsi"/>
        </w:rPr>
        <w:t xml:space="preserve">ianca </w:t>
      </w:r>
      <w:r w:rsidR="0036305F" w:rsidRPr="00922A2B">
        <w:rPr>
          <w:rFonts w:asciiTheme="minorHAnsi" w:hAnsiTheme="minorHAnsi" w:cstheme="minorHAnsi"/>
        </w:rPr>
        <w:t xml:space="preserve">chiusa </w:t>
      </w:r>
      <w:r w:rsidR="001A0DC0" w:rsidRPr="00922A2B">
        <w:rPr>
          <w:rFonts w:asciiTheme="minorHAnsi" w:hAnsiTheme="minorHAnsi" w:cstheme="minorHAnsi"/>
        </w:rPr>
        <w:t xml:space="preserve">(busta 1) </w:t>
      </w:r>
      <w:r w:rsidR="0036305F" w:rsidRPr="00922A2B">
        <w:rPr>
          <w:rFonts w:asciiTheme="minorHAnsi" w:hAnsiTheme="minorHAnsi" w:cstheme="minorHAnsi"/>
        </w:rPr>
        <w:t xml:space="preserve">recante </w:t>
      </w:r>
      <w:r w:rsidR="0042038A" w:rsidRPr="00922A2B">
        <w:rPr>
          <w:rFonts w:asciiTheme="minorHAnsi" w:hAnsiTheme="minorHAnsi" w:cstheme="minorHAnsi"/>
        </w:rPr>
        <w:t xml:space="preserve">la scritta: </w:t>
      </w:r>
      <w:r w:rsidR="0042038A" w:rsidRPr="00922A2B">
        <w:rPr>
          <w:rFonts w:asciiTheme="minorHAnsi" w:hAnsiTheme="minorHAnsi" w:cstheme="minorHAnsi"/>
          <w:i/>
        </w:rPr>
        <w:t>Alla c.a. della Presidenza del Consiglio Comunale di Parma - “Premio Julian Assange – Riflessioni sulla Libertà di stampa”</w:t>
      </w:r>
      <w:r w:rsidR="00385495" w:rsidRPr="00922A2B">
        <w:rPr>
          <w:rFonts w:asciiTheme="minorHAnsi" w:hAnsiTheme="minorHAnsi" w:cstheme="minorHAnsi"/>
          <w:i/>
        </w:rPr>
        <w:t>.</w:t>
      </w:r>
      <w:r w:rsidR="00612952" w:rsidRPr="00922A2B">
        <w:rPr>
          <w:rFonts w:asciiTheme="minorHAnsi" w:hAnsiTheme="minorHAnsi" w:cstheme="minorHAnsi"/>
        </w:rPr>
        <w:t xml:space="preserve"> </w:t>
      </w:r>
      <w:r w:rsidR="0042038A" w:rsidRPr="00922A2B">
        <w:rPr>
          <w:rFonts w:asciiTheme="minorHAnsi" w:hAnsiTheme="minorHAnsi" w:cstheme="minorHAnsi"/>
        </w:rPr>
        <w:t>All</w:t>
      </w:r>
      <w:r w:rsidR="001A0DC0" w:rsidRPr="00922A2B">
        <w:rPr>
          <w:rFonts w:asciiTheme="minorHAnsi" w:hAnsiTheme="minorHAnsi" w:cstheme="minorHAnsi"/>
        </w:rPr>
        <w:t>’</w:t>
      </w:r>
      <w:r w:rsidR="0042038A" w:rsidRPr="00922A2B">
        <w:rPr>
          <w:rFonts w:asciiTheme="minorHAnsi" w:hAnsiTheme="minorHAnsi" w:cstheme="minorHAnsi"/>
        </w:rPr>
        <w:t xml:space="preserve">interno della busta </w:t>
      </w:r>
      <w:r w:rsidR="001A0DC0" w:rsidRPr="00922A2B">
        <w:rPr>
          <w:rFonts w:asciiTheme="minorHAnsi" w:hAnsiTheme="minorHAnsi" w:cstheme="minorHAnsi"/>
        </w:rPr>
        <w:t xml:space="preserve">principale </w:t>
      </w:r>
      <w:r w:rsidR="00385495" w:rsidRPr="00922A2B">
        <w:rPr>
          <w:rFonts w:asciiTheme="minorHAnsi" w:hAnsiTheme="minorHAnsi" w:cstheme="minorHAnsi"/>
        </w:rPr>
        <w:t xml:space="preserve">(busta 1) </w:t>
      </w:r>
      <w:r w:rsidR="001A0DC0" w:rsidRPr="00922A2B">
        <w:rPr>
          <w:rFonts w:asciiTheme="minorHAnsi" w:hAnsiTheme="minorHAnsi" w:cstheme="minorHAnsi"/>
        </w:rPr>
        <w:t xml:space="preserve">dovrà essere inserita una seconda busta </w:t>
      </w:r>
      <w:r w:rsidR="00385495" w:rsidRPr="00922A2B">
        <w:rPr>
          <w:rFonts w:asciiTheme="minorHAnsi" w:hAnsiTheme="minorHAnsi" w:cstheme="minorHAnsi"/>
        </w:rPr>
        <w:t xml:space="preserve">bianca </w:t>
      </w:r>
      <w:r w:rsidR="001A0DC0" w:rsidRPr="00922A2B">
        <w:rPr>
          <w:rFonts w:asciiTheme="minorHAnsi" w:hAnsiTheme="minorHAnsi" w:cstheme="minorHAnsi"/>
        </w:rPr>
        <w:t xml:space="preserve">chiusa </w:t>
      </w:r>
      <w:r>
        <w:rPr>
          <w:rFonts w:asciiTheme="minorHAnsi" w:hAnsiTheme="minorHAnsi" w:cstheme="minorHAnsi"/>
        </w:rPr>
        <w:t xml:space="preserve">(busta </w:t>
      </w:r>
      <w:r w:rsidR="00385495" w:rsidRPr="00922A2B">
        <w:rPr>
          <w:rFonts w:asciiTheme="minorHAnsi" w:hAnsiTheme="minorHAnsi" w:cstheme="minorHAnsi"/>
        </w:rPr>
        <w:t xml:space="preserve">2) </w:t>
      </w:r>
      <w:r w:rsidR="001A0DC0" w:rsidRPr="00922A2B">
        <w:rPr>
          <w:rFonts w:asciiTheme="minorHAnsi" w:hAnsiTheme="minorHAnsi" w:cstheme="minorHAnsi"/>
        </w:rPr>
        <w:t xml:space="preserve">recante la scritta </w:t>
      </w:r>
      <w:r w:rsidR="00385495" w:rsidRPr="00922A2B">
        <w:rPr>
          <w:rFonts w:asciiTheme="minorHAnsi" w:hAnsiTheme="minorHAnsi" w:cstheme="minorHAnsi"/>
          <w:i/>
        </w:rPr>
        <w:t>PARTECIPANTE</w:t>
      </w:r>
      <w:r w:rsidR="00385495" w:rsidRPr="00922A2B">
        <w:rPr>
          <w:rFonts w:asciiTheme="minorHAnsi" w:hAnsiTheme="minorHAnsi" w:cstheme="minorHAnsi"/>
        </w:rPr>
        <w:t>, al cui interno vi dovrà</w:t>
      </w:r>
      <w:r w:rsidR="001A0DC0" w:rsidRPr="00922A2B">
        <w:rPr>
          <w:rFonts w:asciiTheme="minorHAnsi" w:hAnsiTheme="minorHAnsi" w:cstheme="minorHAnsi"/>
        </w:rPr>
        <w:t xml:space="preserve"> essere scritto il nome dell’istituto scolastico, della classe e dello studente che ha elaborato il testo. </w:t>
      </w:r>
    </w:p>
    <w:p w:rsidR="009C2A7D" w:rsidRPr="00922A2B" w:rsidRDefault="00521375" w:rsidP="00D80D89">
      <w:pPr>
        <w:pStyle w:val="Standard"/>
        <w:numPr>
          <w:ilvl w:val="0"/>
          <w:numId w:val="1"/>
        </w:numPr>
        <w:jc w:val="both"/>
        <w:rPr>
          <w:rFonts w:asciiTheme="minorHAnsi" w:hAnsiTheme="minorHAnsi" w:cstheme="minorHAnsi"/>
        </w:rPr>
      </w:pPr>
      <w:r w:rsidRPr="00521375">
        <w:rPr>
          <w:rFonts w:asciiTheme="minorHAnsi" w:hAnsiTheme="minorHAnsi" w:cstheme="minorHAnsi"/>
          <w:u w:val="single"/>
        </w:rPr>
        <w:t>Tempistiche</w:t>
      </w:r>
      <w:r w:rsidR="00612952" w:rsidRPr="00922A2B">
        <w:rPr>
          <w:rFonts w:asciiTheme="minorHAnsi" w:hAnsiTheme="minorHAnsi" w:cstheme="minorHAnsi"/>
        </w:rPr>
        <w:t xml:space="preserve">: </w:t>
      </w:r>
      <w:r w:rsidR="009C2A7D" w:rsidRPr="00922A2B">
        <w:rPr>
          <w:rFonts w:asciiTheme="minorHAnsi" w:hAnsiTheme="minorHAnsi" w:cstheme="minorHAnsi"/>
        </w:rPr>
        <w:t>Le buste dovranno esser consegnate all’albo pretorio della Residenza Municipale, Piazza Garibaldi 1, entro e non oltre le ore 13.00 di martedì 7 novembre 2023.</w:t>
      </w:r>
    </w:p>
    <w:p w:rsidR="009C2A7D" w:rsidRPr="004263F3" w:rsidRDefault="009C2A7D" w:rsidP="00D80D89">
      <w:pPr>
        <w:pStyle w:val="Standard"/>
        <w:jc w:val="both"/>
        <w:rPr>
          <w:rFonts w:asciiTheme="minorHAnsi" w:hAnsiTheme="minorHAnsi" w:cstheme="minorHAnsi"/>
          <w:b/>
        </w:rPr>
      </w:pPr>
      <w:r w:rsidRPr="004263F3">
        <w:rPr>
          <w:rFonts w:asciiTheme="minorHAnsi" w:hAnsiTheme="minorHAnsi" w:cstheme="minorHAnsi"/>
          <w:b/>
        </w:rPr>
        <w:t xml:space="preserve">I premi </w:t>
      </w:r>
    </w:p>
    <w:p w:rsidR="00F323CE" w:rsidRPr="00922A2B" w:rsidRDefault="009C2A7D" w:rsidP="00D80D89">
      <w:pPr>
        <w:pStyle w:val="Standard"/>
        <w:jc w:val="both"/>
        <w:rPr>
          <w:rFonts w:asciiTheme="minorHAnsi" w:hAnsiTheme="minorHAnsi" w:cstheme="minorHAnsi"/>
        </w:rPr>
      </w:pPr>
      <w:r w:rsidRPr="00922A2B">
        <w:rPr>
          <w:rFonts w:asciiTheme="minorHAnsi" w:hAnsiTheme="minorHAnsi" w:cstheme="minorHAnsi"/>
        </w:rPr>
        <w:t xml:space="preserve">Una giuria selezionata di 5 membri indipendenti valuterà i testi pervenuti </w:t>
      </w:r>
      <w:r w:rsidR="00841630">
        <w:rPr>
          <w:rFonts w:asciiTheme="minorHAnsi" w:hAnsiTheme="minorHAnsi" w:cstheme="minorHAnsi"/>
        </w:rPr>
        <w:t xml:space="preserve">in maniera anonima </w:t>
      </w:r>
      <w:r w:rsidR="00461FFA">
        <w:rPr>
          <w:rFonts w:asciiTheme="minorHAnsi" w:hAnsiTheme="minorHAnsi" w:cstheme="minorHAnsi"/>
        </w:rPr>
        <w:t>e individuerà i tre vincitori</w:t>
      </w:r>
      <w:r w:rsidRPr="00922A2B">
        <w:rPr>
          <w:rFonts w:asciiTheme="minorHAnsi" w:hAnsiTheme="minorHAnsi" w:cstheme="minorHAnsi"/>
        </w:rPr>
        <w:t xml:space="preserve"> ai quali verranno consegn</w:t>
      </w:r>
      <w:r w:rsidR="00F323CE" w:rsidRPr="00922A2B">
        <w:rPr>
          <w:rFonts w:asciiTheme="minorHAnsi" w:hAnsiTheme="minorHAnsi" w:cstheme="minorHAnsi"/>
        </w:rPr>
        <w:t xml:space="preserve">ati in una cerimonia ufficiale, che si svolgerà all’inizio del mese di dicembre </w:t>
      </w:r>
      <w:r w:rsidR="00247ECE" w:rsidRPr="00922A2B">
        <w:rPr>
          <w:rFonts w:asciiTheme="minorHAnsi" w:hAnsiTheme="minorHAnsi" w:cstheme="minorHAnsi"/>
        </w:rPr>
        <w:t>2023, i premi in buoni libri</w:t>
      </w:r>
      <w:r w:rsidR="00F323CE" w:rsidRPr="00922A2B">
        <w:rPr>
          <w:rFonts w:asciiTheme="minorHAnsi" w:hAnsiTheme="minorHAnsi" w:cstheme="minorHAnsi"/>
        </w:rPr>
        <w:t xml:space="preserve"> </w:t>
      </w:r>
      <w:r w:rsidR="00461FFA">
        <w:rPr>
          <w:rFonts w:asciiTheme="minorHAnsi" w:hAnsiTheme="minorHAnsi" w:cstheme="minorHAnsi"/>
        </w:rPr>
        <w:t xml:space="preserve">che </w:t>
      </w:r>
      <w:r w:rsidR="00F323CE" w:rsidRPr="00922A2B">
        <w:rPr>
          <w:rFonts w:asciiTheme="minorHAnsi" w:hAnsiTheme="minorHAnsi" w:cstheme="minorHAnsi"/>
        </w:rPr>
        <w:t xml:space="preserve">dovranno essere utilizzati entro il 31 dicembre 2023. </w:t>
      </w:r>
    </w:p>
    <w:p w:rsidR="00F323CE" w:rsidRPr="00922A2B" w:rsidRDefault="00F323CE" w:rsidP="00D80D89">
      <w:pPr>
        <w:pStyle w:val="Standard"/>
        <w:jc w:val="both"/>
        <w:rPr>
          <w:rFonts w:asciiTheme="minorHAnsi" w:hAnsiTheme="minorHAnsi" w:cstheme="minorHAnsi"/>
        </w:rPr>
      </w:pPr>
      <w:r w:rsidRPr="00922A2B">
        <w:rPr>
          <w:rFonts w:asciiTheme="minorHAnsi" w:hAnsiTheme="minorHAnsi" w:cstheme="minorHAnsi"/>
        </w:rPr>
        <w:t xml:space="preserve">I premi saranno: </w:t>
      </w:r>
    </w:p>
    <w:p w:rsidR="009C2A7D" w:rsidRPr="00922A2B" w:rsidRDefault="00F323CE" w:rsidP="00D80D89">
      <w:pPr>
        <w:pStyle w:val="Standard"/>
        <w:jc w:val="both"/>
        <w:rPr>
          <w:rFonts w:asciiTheme="minorHAnsi" w:hAnsiTheme="minorHAnsi" w:cstheme="minorHAnsi"/>
        </w:rPr>
      </w:pPr>
      <w:r w:rsidRPr="00922A2B">
        <w:rPr>
          <w:rFonts w:asciiTheme="minorHAnsi" w:hAnsiTheme="minorHAnsi" w:cstheme="minorHAnsi"/>
        </w:rPr>
        <w:t>1° premio € 300,00 in buoni libri</w:t>
      </w:r>
    </w:p>
    <w:p w:rsidR="00F323CE" w:rsidRPr="00922A2B" w:rsidRDefault="00F323CE" w:rsidP="00F323CE">
      <w:pPr>
        <w:pStyle w:val="Standard"/>
        <w:jc w:val="both"/>
        <w:rPr>
          <w:rFonts w:asciiTheme="minorHAnsi" w:hAnsiTheme="minorHAnsi" w:cstheme="minorHAnsi"/>
        </w:rPr>
      </w:pPr>
      <w:r w:rsidRPr="00922A2B">
        <w:rPr>
          <w:rFonts w:asciiTheme="minorHAnsi" w:hAnsiTheme="minorHAnsi" w:cstheme="minorHAnsi"/>
        </w:rPr>
        <w:t>2° premio € 200,00 in buoni libri</w:t>
      </w:r>
    </w:p>
    <w:p w:rsidR="00F323CE" w:rsidRPr="00922A2B" w:rsidRDefault="00F323CE" w:rsidP="00F323CE">
      <w:pPr>
        <w:pStyle w:val="Standard"/>
        <w:jc w:val="both"/>
      </w:pPr>
      <w:r w:rsidRPr="00922A2B">
        <w:rPr>
          <w:rFonts w:asciiTheme="minorHAnsi" w:hAnsiTheme="minorHAnsi" w:cstheme="minorHAnsi"/>
        </w:rPr>
        <w:t>3° premio € 100,00 in buoni libri</w:t>
      </w:r>
    </w:p>
    <w:p w:rsidR="00F323CE" w:rsidRPr="009C2A7D" w:rsidRDefault="00F323CE" w:rsidP="00D80D89">
      <w:pPr>
        <w:pStyle w:val="Standard"/>
        <w:jc w:val="both"/>
        <w:rPr>
          <w:rFonts w:asciiTheme="minorHAnsi" w:hAnsiTheme="minorHAnsi" w:cstheme="minorHAnsi"/>
          <w:color w:val="FF0000"/>
        </w:rPr>
      </w:pPr>
    </w:p>
    <w:p w:rsidR="009C2A7D" w:rsidRDefault="009C2A7D" w:rsidP="00D80D89">
      <w:pPr>
        <w:pStyle w:val="Standard"/>
        <w:jc w:val="both"/>
        <w:rPr>
          <w:rFonts w:asciiTheme="minorHAnsi" w:hAnsiTheme="minorHAnsi" w:cstheme="minorHAnsi"/>
          <w:b/>
          <w:color w:val="FF0000"/>
        </w:rPr>
      </w:pPr>
    </w:p>
    <w:p w:rsidR="009C2A7D" w:rsidRPr="009C2A7D" w:rsidRDefault="009C2A7D" w:rsidP="00D80D89">
      <w:pPr>
        <w:pStyle w:val="Standard"/>
        <w:jc w:val="both"/>
        <w:rPr>
          <w:rFonts w:asciiTheme="minorHAnsi" w:hAnsiTheme="minorHAnsi" w:cstheme="minorHAnsi"/>
          <w:b/>
          <w:color w:val="FF0000"/>
        </w:rPr>
      </w:pPr>
    </w:p>
    <w:p w:rsidR="00E1526D" w:rsidRDefault="00E1526D">
      <w:pPr>
        <w:pStyle w:val="Standard"/>
        <w:jc w:val="both"/>
        <w:rPr>
          <w:rFonts w:asciiTheme="minorHAnsi" w:hAnsiTheme="minorHAnsi" w:cstheme="minorHAnsi"/>
        </w:rPr>
      </w:pPr>
    </w:p>
    <w:p w:rsidR="00BC5CC1" w:rsidRPr="00370F74" w:rsidRDefault="00BC5CC1">
      <w:pPr>
        <w:pStyle w:val="Standard"/>
        <w:jc w:val="both"/>
        <w:rPr>
          <w:rFonts w:asciiTheme="minorHAnsi" w:hAnsiTheme="minorHAnsi" w:cstheme="minorHAnsi"/>
        </w:rPr>
      </w:pPr>
    </w:p>
    <w:sectPr w:rsidR="00BC5CC1" w:rsidRPr="00370F7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D4A" w:rsidRDefault="00213D4A">
      <w:pPr>
        <w:spacing w:after="0" w:line="240" w:lineRule="auto"/>
      </w:pPr>
      <w:r>
        <w:separator/>
      </w:r>
    </w:p>
  </w:endnote>
  <w:endnote w:type="continuationSeparator" w:id="0">
    <w:p w:rsidR="00213D4A" w:rsidRDefault="0021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D4A" w:rsidRDefault="00213D4A">
      <w:pPr>
        <w:spacing w:after="0" w:line="240" w:lineRule="auto"/>
      </w:pPr>
      <w:r>
        <w:rPr>
          <w:color w:val="000000"/>
        </w:rPr>
        <w:separator/>
      </w:r>
    </w:p>
  </w:footnote>
  <w:footnote w:type="continuationSeparator" w:id="0">
    <w:p w:rsidR="00213D4A" w:rsidRDefault="00213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84A3D"/>
    <w:multiLevelType w:val="hybridMultilevel"/>
    <w:tmpl w:val="6AE8D594"/>
    <w:lvl w:ilvl="0" w:tplc="00B47492">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C1"/>
    <w:rsid w:val="00035519"/>
    <w:rsid w:val="00052EB4"/>
    <w:rsid w:val="00107EDC"/>
    <w:rsid w:val="001A0DC0"/>
    <w:rsid w:val="00213D4A"/>
    <w:rsid w:val="00247ECE"/>
    <w:rsid w:val="002645CB"/>
    <w:rsid w:val="002F3EF0"/>
    <w:rsid w:val="0036305F"/>
    <w:rsid w:val="00370F74"/>
    <w:rsid w:val="00385495"/>
    <w:rsid w:val="00391DD0"/>
    <w:rsid w:val="003A3AC3"/>
    <w:rsid w:val="003B7663"/>
    <w:rsid w:val="003C0688"/>
    <w:rsid w:val="0042038A"/>
    <w:rsid w:val="004263F3"/>
    <w:rsid w:val="00461FFA"/>
    <w:rsid w:val="00521375"/>
    <w:rsid w:val="005974E7"/>
    <w:rsid w:val="005F05DA"/>
    <w:rsid w:val="00612952"/>
    <w:rsid w:val="00641022"/>
    <w:rsid w:val="0067720E"/>
    <w:rsid w:val="006A05BB"/>
    <w:rsid w:val="00740720"/>
    <w:rsid w:val="007C2049"/>
    <w:rsid w:val="00835C30"/>
    <w:rsid w:val="00841630"/>
    <w:rsid w:val="008619BE"/>
    <w:rsid w:val="008B64AB"/>
    <w:rsid w:val="008D142D"/>
    <w:rsid w:val="00915B9E"/>
    <w:rsid w:val="00922A2B"/>
    <w:rsid w:val="009C2A7D"/>
    <w:rsid w:val="00A03826"/>
    <w:rsid w:val="00A5367E"/>
    <w:rsid w:val="00AB3420"/>
    <w:rsid w:val="00B73E09"/>
    <w:rsid w:val="00B757F4"/>
    <w:rsid w:val="00BC5CC1"/>
    <w:rsid w:val="00BD5E11"/>
    <w:rsid w:val="00BD69BA"/>
    <w:rsid w:val="00C612DA"/>
    <w:rsid w:val="00C810B7"/>
    <w:rsid w:val="00CC26C5"/>
    <w:rsid w:val="00D80D89"/>
    <w:rsid w:val="00E1526D"/>
    <w:rsid w:val="00F323CE"/>
    <w:rsid w:val="00F64F82"/>
    <w:rsid w:val="00F72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7E2A5-C622-4BA9-A110-8CC3B358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it-IT"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stofumetto">
    <w:name w:val="Balloon Text"/>
    <w:basedOn w:val="Normale"/>
    <w:link w:val="TestofumettoCarattere"/>
    <w:uiPriority w:val="99"/>
    <w:semiHidden/>
    <w:unhideWhenUsed/>
    <w:rsid w:val="00AB342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3420"/>
    <w:rPr>
      <w:rFonts w:ascii="Segoe UI" w:hAnsi="Segoe UI" w:cs="Segoe UI"/>
      <w:sz w:val="18"/>
      <w:szCs w:val="18"/>
    </w:rPr>
  </w:style>
  <w:style w:type="table" w:styleId="Grigliatabella">
    <w:name w:val="Table Grid"/>
    <w:basedOn w:val="Tabellanormale"/>
    <w:uiPriority w:val="39"/>
    <w:rsid w:val="00BD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94F182A6FC154CB6E50F8DF8557862" ma:contentTypeVersion="14" ma:contentTypeDescription="Creare un nuovo documento." ma:contentTypeScope="" ma:versionID="ce05fc94630a462e967d5b429ca3df92">
  <xsd:schema xmlns:xsd="http://www.w3.org/2001/XMLSchema" xmlns:xs="http://www.w3.org/2001/XMLSchema" xmlns:p="http://schemas.microsoft.com/office/2006/metadata/properties" xmlns:ns2="83060148-1a38-43ad-9e0d-08088e0c92cf" xmlns:ns3="eee79c97-e718-41e0-a908-ddc601cef4bf" targetNamespace="http://schemas.microsoft.com/office/2006/metadata/properties" ma:root="true" ma:fieldsID="3ca1db9534a6d1529f4e75b2c501e99c" ns2:_="" ns3:_="">
    <xsd:import namespace="83060148-1a38-43ad-9e0d-08088e0c92cf"/>
    <xsd:import namespace="eee79c97-e718-41e0-a908-ddc601cef4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60148-1a38-43ad-9e0d-08088e0c9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79c97-e718-41e0-a908-ddc601cef4b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e8efa3d-12f7-4e9c-83dc-026b7dcc3081}" ma:internalName="TaxCatchAll" ma:showField="CatchAllData" ma:web="eee79c97-e718-41e0-a908-ddc601cef4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38968-74B6-4F0C-8E4A-B4BCBB7CF64E}">
  <ds:schemaRefs>
    <ds:schemaRef ds:uri="http://schemas.microsoft.com/sharepoint/v3/contenttype/forms"/>
  </ds:schemaRefs>
</ds:datastoreItem>
</file>

<file path=customXml/itemProps2.xml><?xml version="1.0" encoding="utf-8"?>
<ds:datastoreItem xmlns:ds="http://schemas.openxmlformats.org/officeDocument/2006/customXml" ds:itemID="{ABE0BE0A-D145-471D-B7E3-4ABBEBF3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60148-1a38-43ad-9e0d-08088e0c92cf"/>
    <ds:schemaRef ds:uri="eee79c97-e718-41e0-a908-ddc601cef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Tilla</dc:creator>
  <cp:lastModifiedBy>Zanacca Gian Carlo</cp:lastModifiedBy>
  <cp:revision>3</cp:revision>
  <cp:lastPrinted>2023-09-25T12:15:00Z</cp:lastPrinted>
  <dcterms:created xsi:type="dcterms:W3CDTF">2023-09-27T11:26:00Z</dcterms:created>
  <dcterms:modified xsi:type="dcterms:W3CDTF">2023-09-28T07:15:00Z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